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4586" w14:textId="15F09EE9" w:rsidR="00F444B1" w:rsidRPr="00F444B1" w:rsidRDefault="00F444B1" w:rsidP="00F444B1">
      <w:pPr>
        <w:spacing w:line="240" w:lineRule="auto"/>
        <w:jc w:val="both"/>
        <w:rPr>
          <w:rFonts w:ascii="Garamond" w:hAnsi="Garamond"/>
          <w:b/>
          <w:bCs/>
          <w:color w:val="0070C0"/>
          <w:sz w:val="28"/>
          <w:szCs w:val="28"/>
        </w:rPr>
      </w:pPr>
      <w:r>
        <w:rPr>
          <w:rFonts w:ascii="Garamond" w:hAnsi="Garamond"/>
          <w:b/>
          <w:bCs/>
          <w:color w:val="0070C0"/>
          <w:sz w:val="28"/>
          <w:szCs w:val="28"/>
        </w:rPr>
        <w:t>FAQ – “POLIZIA PROVINCIALE”</w:t>
      </w:r>
    </w:p>
    <w:p w14:paraId="5EA7542C"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1. Di cosa si occupa la Polizia Provinciale? </w:t>
      </w:r>
    </w:p>
    <w:p w14:paraId="54550781" w14:textId="77777777" w:rsidR="00F444B1" w:rsidRPr="00F444B1" w:rsidRDefault="00F444B1" w:rsidP="00D879FD">
      <w:pPr>
        <w:spacing w:after="80"/>
        <w:jc w:val="both"/>
        <w:rPr>
          <w:rFonts w:ascii="Garamond" w:hAnsi="Garamond"/>
        </w:rPr>
      </w:pPr>
      <w:r w:rsidRPr="00F444B1">
        <w:rPr>
          <w:rFonts w:ascii="Garamond" w:hAnsi="Garamond"/>
        </w:rPr>
        <w:t xml:space="preserve">Il Servizio di Polizia Provinciale della Provincia di Barletta-Andria-Trani svolge funzioni di vigilanza, controllo e presidio del territorio provinciale, con particolare riferimento alla sicurezza stradale, alla tutela ambientale, alla vigilanza faunistico-venatoria, al supporto nelle attività di protezione civile e alla collaborazione con gli altri organi istituzionali competenti. </w:t>
      </w:r>
    </w:p>
    <w:p w14:paraId="5D0DD2CD" w14:textId="77777777" w:rsidR="00F444B1" w:rsidRPr="00F444B1" w:rsidRDefault="00F444B1" w:rsidP="00D879FD">
      <w:pPr>
        <w:spacing w:after="80"/>
        <w:jc w:val="both"/>
        <w:rPr>
          <w:rFonts w:ascii="Garamond" w:hAnsi="Garamond"/>
        </w:rPr>
      </w:pPr>
      <w:r w:rsidRPr="00F444B1">
        <w:rPr>
          <w:rFonts w:ascii="Garamond" w:hAnsi="Garamond"/>
        </w:rPr>
        <w:t xml:space="preserve">Tra le principali attività rientrano il controllo del rispetto del Codice della Strada lungo la rete viaria provinciale, la sorveglianza del territorio, il contrasto agli illeciti ambientali, la verifica di situazioni di degrado o abbandono di rifiuti, nonché il raccordo operativo con Comuni, Regione Puglia, Forze di Polizia, Polizie Locali e Organizzazioni di Volontariato. </w:t>
      </w:r>
    </w:p>
    <w:p w14:paraId="765CF4BC" w14:textId="77777777" w:rsidR="00F444B1" w:rsidRPr="00F444B1" w:rsidRDefault="00F444B1" w:rsidP="00D879FD">
      <w:pPr>
        <w:spacing w:after="80"/>
        <w:jc w:val="both"/>
        <w:rPr>
          <w:rFonts w:ascii="Garamond" w:hAnsi="Garamond"/>
        </w:rPr>
      </w:pPr>
      <w:r w:rsidRPr="00F444B1">
        <w:rPr>
          <w:rFonts w:ascii="Garamond" w:hAnsi="Garamond"/>
        </w:rPr>
        <w:t>La Polizia Provinciale, inoltre, supporta le attività connesse al coordinamento delle Guardie Ecologiche</w:t>
      </w:r>
    </w:p>
    <w:p w14:paraId="6725D092" w14:textId="77777777" w:rsidR="00F444B1" w:rsidRPr="00F444B1" w:rsidRDefault="00F444B1" w:rsidP="00D879FD">
      <w:pPr>
        <w:spacing w:after="80"/>
        <w:jc w:val="both"/>
        <w:rPr>
          <w:rFonts w:ascii="Garamond" w:hAnsi="Garamond"/>
        </w:rPr>
      </w:pPr>
      <w:r w:rsidRPr="00F444B1">
        <w:rPr>
          <w:rFonts w:ascii="Garamond" w:hAnsi="Garamond"/>
        </w:rPr>
        <w:t xml:space="preserve">Volontarie – GEV, curando gli aspetti organizzativi, amministrativi e operativi previsti dalla normativa </w:t>
      </w:r>
    </w:p>
    <w:p w14:paraId="30BF700B" w14:textId="77777777" w:rsidR="00F444B1" w:rsidRPr="00F444B1" w:rsidRDefault="00F444B1" w:rsidP="00D879FD">
      <w:pPr>
        <w:jc w:val="both"/>
        <w:rPr>
          <w:rFonts w:ascii="Garamond" w:hAnsi="Garamond"/>
        </w:rPr>
      </w:pPr>
      <w:r w:rsidRPr="00F444B1">
        <w:rPr>
          <w:rFonts w:ascii="Garamond" w:hAnsi="Garamond"/>
        </w:rPr>
        <w:t xml:space="preserve">regionale. </w:t>
      </w:r>
    </w:p>
    <w:p w14:paraId="3B3A2B44"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2. Chi sono le Guardie Ecologiche Volontarie – GEV? </w:t>
      </w:r>
    </w:p>
    <w:p w14:paraId="419A9E4E" w14:textId="77777777" w:rsidR="00F444B1" w:rsidRPr="00F444B1" w:rsidRDefault="00F444B1" w:rsidP="00D879FD">
      <w:pPr>
        <w:spacing w:after="80"/>
        <w:jc w:val="both"/>
        <w:rPr>
          <w:rFonts w:ascii="Garamond" w:hAnsi="Garamond"/>
        </w:rPr>
      </w:pPr>
      <w:r w:rsidRPr="00F444B1">
        <w:rPr>
          <w:rFonts w:ascii="Garamond" w:hAnsi="Garamond"/>
        </w:rPr>
        <w:t xml:space="preserve">Le Guardie Ecologiche Volontarie – GEV sono volontari formati e nominati secondo la normativa regionale vigente, che collaborano con la Provincia nelle attività di vigilanza ecologica volontaria, monitoraggio ambientale, educazione ambientale, prevenzione e segnalazione delle criticità del territorio. </w:t>
      </w:r>
    </w:p>
    <w:p w14:paraId="63B7DE91" w14:textId="77777777" w:rsidR="00F444B1" w:rsidRPr="00F444B1" w:rsidRDefault="00F444B1" w:rsidP="00D879FD">
      <w:pPr>
        <w:spacing w:after="80"/>
        <w:jc w:val="both"/>
        <w:rPr>
          <w:rFonts w:ascii="Garamond" w:hAnsi="Garamond"/>
        </w:rPr>
      </w:pPr>
      <w:r w:rsidRPr="00F444B1">
        <w:rPr>
          <w:rFonts w:ascii="Garamond" w:hAnsi="Garamond"/>
        </w:rPr>
        <w:t xml:space="preserve">Le GEV operano nell’ambito delle funzioni attribuite dagli atti di nomina e secondo le disposizioni organizzative dell’Ente competente. Possono contribuire al controllo del territorio, alla segnalazione di abbandoni di rifiuti, microdiscariche, scarichi illeciti, comportamenti dannosi per l’ambiente e situazioni di degrado. </w:t>
      </w:r>
    </w:p>
    <w:p w14:paraId="1FE23E6A" w14:textId="77777777" w:rsidR="00F444B1" w:rsidRPr="00F444B1" w:rsidRDefault="00F444B1" w:rsidP="00D879FD">
      <w:pPr>
        <w:jc w:val="both"/>
        <w:rPr>
          <w:rFonts w:ascii="Garamond" w:hAnsi="Garamond"/>
        </w:rPr>
      </w:pPr>
      <w:r w:rsidRPr="00F444B1">
        <w:rPr>
          <w:rFonts w:ascii="Garamond" w:hAnsi="Garamond"/>
        </w:rPr>
        <w:t xml:space="preserve">La loro attività è volontaria, ausiliaria e non sostitutiva rispetto alle competenze della Polizia Provinciale, delle Polizie Locali, delle Forze di Polizia e degli altri organi di vigilanza e controllo. </w:t>
      </w:r>
    </w:p>
    <w:p w14:paraId="458124E6"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3. Chi è responsabile del controllo stradale sulle strade provinciali? </w:t>
      </w:r>
    </w:p>
    <w:p w14:paraId="067174D5" w14:textId="77777777" w:rsidR="00F444B1" w:rsidRPr="00F444B1" w:rsidRDefault="00F444B1" w:rsidP="00D879FD">
      <w:pPr>
        <w:spacing w:after="80"/>
        <w:jc w:val="both"/>
        <w:rPr>
          <w:rFonts w:ascii="Garamond" w:hAnsi="Garamond"/>
        </w:rPr>
      </w:pPr>
      <w:r w:rsidRPr="00F444B1">
        <w:rPr>
          <w:rFonts w:ascii="Garamond" w:hAnsi="Garamond"/>
        </w:rPr>
        <w:t xml:space="preserve">Sulle strade provinciali la Polizia Provinciale svolge attività di vigilanza e controllo finalizzate alla sicurezza della circolazione e al rispetto delle norme del Codice della Strada. </w:t>
      </w:r>
    </w:p>
    <w:p w14:paraId="499BCAB9" w14:textId="77777777" w:rsidR="00F444B1" w:rsidRPr="00F444B1" w:rsidRDefault="00F444B1" w:rsidP="00D879FD">
      <w:pPr>
        <w:spacing w:after="80"/>
        <w:jc w:val="both"/>
        <w:rPr>
          <w:rFonts w:ascii="Garamond" w:hAnsi="Garamond"/>
        </w:rPr>
      </w:pPr>
      <w:r w:rsidRPr="00F444B1">
        <w:rPr>
          <w:rFonts w:ascii="Garamond" w:hAnsi="Garamond"/>
        </w:rPr>
        <w:t xml:space="preserve">Il controllo stradale può essere effettuato anche dagli altri organi previsti dalla normativa vigente, tra cui </w:t>
      </w:r>
    </w:p>
    <w:p w14:paraId="78BCEFA6" w14:textId="77777777" w:rsidR="00F444B1" w:rsidRPr="00F444B1" w:rsidRDefault="00F444B1" w:rsidP="00D879FD">
      <w:pPr>
        <w:spacing w:after="80"/>
        <w:jc w:val="both"/>
        <w:rPr>
          <w:rFonts w:ascii="Garamond" w:hAnsi="Garamond"/>
        </w:rPr>
      </w:pPr>
      <w:r w:rsidRPr="00F444B1">
        <w:rPr>
          <w:rFonts w:ascii="Garamond" w:hAnsi="Garamond"/>
        </w:rPr>
        <w:t xml:space="preserve">Polizia di Stato, Arma dei Carabinieri, Guardia di Finanza e Polizie Locali, queste ultime soprattutto nei </w:t>
      </w:r>
    </w:p>
    <w:p w14:paraId="0342A859" w14:textId="77777777" w:rsidR="00F444B1" w:rsidRPr="00F444B1" w:rsidRDefault="00F444B1" w:rsidP="00D879FD">
      <w:pPr>
        <w:spacing w:after="80"/>
        <w:jc w:val="both"/>
        <w:rPr>
          <w:rFonts w:ascii="Garamond" w:hAnsi="Garamond"/>
        </w:rPr>
      </w:pPr>
      <w:r w:rsidRPr="00F444B1">
        <w:rPr>
          <w:rFonts w:ascii="Garamond" w:hAnsi="Garamond"/>
        </w:rPr>
        <w:t xml:space="preserve">tratti ricadenti all’interno dei centri abitati o secondo le rispettive competenze territoriali. </w:t>
      </w:r>
    </w:p>
    <w:p w14:paraId="2F410752" w14:textId="77777777" w:rsidR="00F444B1" w:rsidRPr="00F444B1" w:rsidRDefault="00F444B1" w:rsidP="00D879FD">
      <w:pPr>
        <w:jc w:val="both"/>
        <w:rPr>
          <w:rFonts w:ascii="Garamond" w:hAnsi="Garamond"/>
        </w:rPr>
      </w:pPr>
      <w:r w:rsidRPr="00F444B1">
        <w:rPr>
          <w:rFonts w:ascii="Garamond" w:hAnsi="Garamond"/>
        </w:rPr>
        <w:t xml:space="preserve">La Provincia, quale ente proprietario o gestore della rete viaria provinciale, cura gli aspetti connessi alla manutenzione, alla segnaletica, alla sicurezza dell’infrastruttura stradale e agli interventi necessari nei limiti delle competenze e delle risorse disponibili. </w:t>
      </w:r>
    </w:p>
    <w:p w14:paraId="6CC295FA"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4. Cosa devo fare se trovo un deposito di rifiuti abbandonati? </w:t>
      </w:r>
    </w:p>
    <w:p w14:paraId="000089B7" w14:textId="77777777" w:rsidR="00F444B1" w:rsidRPr="00F444B1" w:rsidRDefault="00F444B1" w:rsidP="00D879FD">
      <w:pPr>
        <w:spacing w:after="80"/>
        <w:jc w:val="both"/>
        <w:rPr>
          <w:rFonts w:ascii="Garamond" w:hAnsi="Garamond"/>
        </w:rPr>
      </w:pPr>
      <w:r w:rsidRPr="00F444B1">
        <w:rPr>
          <w:rFonts w:ascii="Garamond" w:hAnsi="Garamond"/>
        </w:rPr>
        <w:t xml:space="preserve">In caso di rinvenimento di rifiuti abbandonati, microdiscariche o situazioni di degrado ambientale, è possibile effettuare una segnalazione alla Polizia Provinciale o al Comune territorialmente competente. </w:t>
      </w:r>
    </w:p>
    <w:p w14:paraId="2FAFE88E" w14:textId="77777777" w:rsidR="00F444B1" w:rsidRPr="00F444B1" w:rsidRDefault="00F444B1" w:rsidP="00D879FD">
      <w:pPr>
        <w:spacing w:after="80"/>
        <w:jc w:val="both"/>
        <w:rPr>
          <w:rFonts w:ascii="Garamond" w:hAnsi="Garamond"/>
        </w:rPr>
      </w:pPr>
      <w:r w:rsidRPr="00F444B1">
        <w:rPr>
          <w:rFonts w:ascii="Garamond" w:hAnsi="Garamond"/>
        </w:rPr>
        <w:t xml:space="preserve">La segnalazione dovrebbe contenere, ove possibile: </w:t>
      </w:r>
    </w:p>
    <w:p w14:paraId="0A795679" w14:textId="77777777" w:rsidR="00F444B1" w:rsidRPr="00F444B1" w:rsidRDefault="00F444B1" w:rsidP="00D879FD">
      <w:pPr>
        <w:numPr>
          <w:ilvl w:val="0"/>
          <w:numId w:val="1"/>
        </w:numPr>
        <w:spacing w:after="80"/>
        <w:contextualSpacing/>
        <w:jc w:val="both"/>
        <w:rPr>
          <w:rFonts w:ascii="Garamond" w:hAnsi="Garamond"/>
        </w:rPr>
      </w:pPr>
      <w:r w:rsidRPr="00F444B1">
        <w:rPr>
          <w:rFonts w:ascii="Garamond" w:hAnsi="Garamond"/>
        </w:rPr>
        <w:t xml:space="preserve">il luogo preciso del deposito; </w:t>
      </w:r>
    </w:p>
    <w:p w14:paraId="6BF71AC6" w14:textId="77777777" w:rsidR="00F444B1" w:rsidRPr="00F444B1" w:rsidRDefault="00F444B1" w:rsidP="00D879FD">
      <w:pPr>
        <w:numPr>
          <w:ilvl w:val="0"/>
          <w:numId w:val="1"/>
        </w:numPr>
        <w:spacing w:after="80"/>
        <w:contextualSpacing/>
        <w:jc w:val="both"/>
        <w:rPr>
          <w:rFonts w:ascii="Garamond" w:hAnsi="Garamond"/>
        </w:rPr>
      </w:pPr>
      <w:r w:rsidRPr="00F444B1">
        <w:rPr>
          <w:rFonts w:ascii="Garamond" w:hAnsi="Garamond"/>
        </w:rPr>
        <w:t xml:space="preserve">eventuali riferimenti stradali o coordinate; </w:t>
      </w:r>
    </w:p>
    <w:p w14:paraId="01CB0E54" w14:textId="77777777" w:rsidR="00F444B1" w:rsidRPr="00F444B1" w:rsidRDefault="00F444B1" w:rsidP="00D879FD">
      <w:pPr>
        <w:numPr>
          <w:ilvl w:val="0"/>
          <w:numId w:val="1"/>
        </w:numPr>
        <w:spacing w:after="80"/>
        <w:contextualSpacing/>
        <w:jc w:val="both"/>
        <w:rPr>
          <w:rFonts w:ascii="Garamond" w:hAnsi="Garamond"/>
        </w:rPr>
      </w:pPr>
      <w:r w:rsidRPr="00F444B1">
        <w:rPr>
          <w:rFonts w:ascii="Garamond" w:hAnsi="Garamond"/>
        </w:rPr>
        <w:t xml:space="preserve">una breve descrizione dei rifiuti presenti; </w:t>
      </w:r>
    </w:p>
    <w:p w14:paraId="65F14B4F" w14:textId="77777777" w:rsidR="00F444B1" w:rsidRPr="00F444B1" w:rsidRDefault="00F444B1" w:rsidP="00D879FD">
      <w:pPr>
        <w:numPr>
          <w:ilvl w:val="0"/>
          <w:numId w:val="1"/>
        </w:numPr>
        <w:spacing w:after="80"/>
        <w:contextualSpacing/>
        <w:jc w:val="both"/>
        <w:rPr>
          <w:rFonts w:ascii="Garamond" w:hAnsi="Garamond"/>
        </w:rPr>
      </w:pPr>
      <w:r w:rsidRPr="00F444B1">
        <w:rPr>
          <w:rFonts w:ascii="Garamond" w:hAnsi="Garamond"/>
        </w:rPr>
        <w:lastRenderedPageBreak/>
        <w:t xml:space="preserve">fotografie dell’area, se scattate in sicurezza; </w:t>
      </w:r>
    </w:p>
    <w:p w14:paraId="74E308A3" w14:textId="77777777" w:rsidR="00F444B1" w:rsidRPr="00F444B1" w:rsidRDefault="00F444B1" w:rsidP="00D879FD">
      <w:pPr>
        <w:numPr>
          <w:ilvl w:val="0"/>
          <w:numId w:val="1"/>
        </w:numPr>
        <w:spacing w:after="80"/>
        <w:contextualSpacing/>
        <w:jc w:val="both"/>
        <w:rPr>
          <w:rFonts w:ascii="Garamond" w:hAnsi="Garamond"/>
        </w:rPr>
      </w:pPr>
      <w:r w:rsidRPr="00F444B1">
        <w:rPr>
          <w:rFonts w:ascii="Garamond" w:hAnsi="Garamond"/>
        </w:rPr>
        <w:t xml:space="preserve">eventuali informazioni utili per individuare i responsabili. </w:t>
      </w:r>
    </w:p>
    <w:p w14:paraId="44CF5E7C" w14:textId="77777777" w:rsidR="00F444B1" w:rsidRPr="00F444B1" w:rsidRDefault="00F444B1" w:rsidP="00D879FD">
      <w:pPr>
        <w:jc w:val="both"/>
        <w:rPr>
          <w:rFonts w:ascii="Garamond" w:hAnsi="Garamond"/>
        </w:rPr>
      </w:pPr>
      <w:r w:rsidRPr="00F444B1">
        <w:rPr>
          <w:rFonts w:ascii="Garamond" w:hAnsi="Garamond"/>
        </w:rPr>
        <w:t xml:space="preserve">A seguito della segnalazione, gli organi competenti potranno effettuare un sopralluogo, verificare la natura dei rifiuti, acquisire elementi utili all’identificazione degli autori dell’abbandono e attivare le procedure amministrative o sanzionatorie previste dalla normativa. È importante non rimuovere autonomamente i rifiuti, soprattutto se si tratta di materiali pericolosi, taglienti, combustibili, contenitori sospetti o rifiuti di origine ignota. </w:t>
      </w:r>
    </w:p>
    <w:p w14:paraId="62688BE5"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5. La Polizia Provinciale interviene anche per gli illeciti ambientali? </w:t>
      </w:r>
    </w:p>
    <w:p w14:paraId="5FCBA9A7" w14:textId="77777777" w:rsidR="00F444B1" w:rsidRPr="00F444B1" w:rsidRDefault="00F444B1" w:rsidP="00D879FD">
      <w:pPr>
        <w:spacing w:after="80"/>
        <w:jc w:val="both"/>
        <w:rPr>
          <w:rFonts w:ascii="Garamond" w:hAnsi="Garamond"/>
        </w:rPr>
      </w:pPr>
      <w:r w:rsidRPr="00F444B1">
        <w:rPr>
          <w:rFonts w:ascii="Garamond" w:hAnsi="Garamond"/>
        </w:rPr>
        <w:t xml:space="preserve">Sì. La Polizia Provinciale svolge attività di vigilanza e controllo in materia ambientale, nei limiti delle </w:t>
      </w:r>
    </w:p>
    <w:p w14:paraId="2338673A" w14:textId="77777777" w:rsidR="00F444B1" w:rsidRPr="00F444B1" w:rsidRDefault="00F444B1" w:rsidP="00D879FD">
      <w:pPr>
        <w:spacing w:after="80"/>
        <w:jc w:val="both"/>
        <w:rPr>
          <w:rFonts w:ascii="Garamond" w:hAnsi="Garamond"/>
        </w:rPr>
      </w:pPr>
      <w:r w:rsidRPr="00F444B1">
        <w:rPr>
          <w:rFonts w:ascii="Garamond" w:hAnsi="Garamond"/>
        </w:rPr>
        <w:t xml:space="preserve">competenze attribuite dalla normativa vigente. </w:t>
      </w:r>
    </w:p>
    <w:p w14:paraId="45DCE3B4" w14:textId="77777777" w:rsidR="00F444B1" w:rsidRPr="00F444B1" w:rsidRDefault="00F444B1" w:rsidP="00D879FD">
      <w:pPr>
        <w:spacing w:after="80"/>
        <w:jc w:val="both"/>
        <w:rPr>
          <w:rFonts w:ascii="Garamond" w:hAnsi="Garamond"/>
        </w:rPr>
      </w:pPr>
      <w:r w:rsidRPr="00F444B1">
        <w:rPr>
          <w:rFonts w:ascii="Garamond" w:hAnsi="Garamond"/>
        </w:rPr>
        <w:t xml:space="preserve">Può intervenire, anche in collaborazione con altri enti e organi di controllo, in presenza di abbandono o </w:t>
      </w:r>
    </w:p>
    <w:p w14:paraId="46183CBE" w14:textId="77777777" w:rsidR="00F444B1" w:rsidRPr="00F444B1" w:rsidRDefault="00F444B1" w:rsidP="00D879FD">
      <w:pPr>
        <w:jc w:val="both"/>
        <w:rPr>
          <w:rFonts w:ascii="Garamond" w:hAnsi="Garamond"/>
        </w:rPr>
      </w:pPr>
      <w:r w:rsidRPr="00F444B1">
        <w:rPr>
          <w:rFonts w:ascii="Garamond" w:hAnsi="Garamond"/>
        </w:rPr>
        <w:t xml:space="preserve">deposito incontrollato di rifiuti, scarichi non autorizzati, inquinamento di suolo o acque, danneggiamento di aree naturali, violazioni in materia faunistico-venatoria e altre situazioni che possano arrecare pregiudizio all’ambiente e al territorio. </w:t>
      </w:r>
    </w:p>
    <w:p w14:paraId="2ADF2263"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6. La Polizia Provinciale si occupa anche di Protezione Civile? </w:t>
      </w:r>
    </w:p>
    <w:p w14:paraId="4D36EFE1" w14:textId="77777777" w:rsidR="00F444B1" w:rsidRPr="00F444B1" w:rsidRDefault="00F444B1" w:rsidP="00D879FD">
      <w:pPr>
        <w:spacing w:after="80"/>
        <w:jc w:val="both"/>
        <w:rPr>
          <w:rFonts w:ascii="Garamond" w:hAnsi="Garamond"/>
        </w:rPr>
      </w:pPr>
      <w:r w:rsidRPr="00F444B1">
        <w:rPr>
          <w:rFonts w:ascii="Garamond" w:hAnsi="Garamond"/>
        </w:rPr>
        <w:t xml:space="preserve">Il Servizio provinciale svolge funzioni di supporto e raccordo nelle attività di protezione civile, in collaborazione con Regione Puglia, Prefettura, Comuni, Organizzazioni di Volontariato e altri soggetti </w:t>
      </w:r>
    </w:p>
    <w:p w14:paraId="4F9D6241" w14:textId="77777777" w:rsidR="00F444B1" w:rsidRPr="00F444B1" w:rsidRDefault="00F444B1" w:rsidP="00D879FD">
      <w:pPr>
        <w:spacing w:after="80"/>
        <w:jc w:val="both"/>
        <w:rPr>
          <w:rFonts w:ascii="Garamond" w:hAnsi="Garamond"/>
        </w:rPr>
      </w:pPr>
      <w:r w:rsidRPr="00F444B1">
        <w:rPr>
          <w:rFonts w:ascii="Garamond" w:hAnsi="Garamond"/>
        </w:rPr>
        <w:t xml:space="preserve">del sistema di protezione civile. </w:t>
      </w:r>
    </w:p>
    <w:p w14:paraId="63CF3772" w14:textId="77777777" w:rsidR="00F444B1" w:rsidRPr="00F444B1" w:rsidRDefault="00F444B1" w:rsidP="00D879FD">
      <w:pPr>
        <w:jc w:val="both"/>
        <w:rPr>
          <w:rFonts w:ascii="Garamond" w:hAnsi="Garamond"/>
        </w:rPr>
      </w:pPr>
      <w:r w:rsidRPr="00F444B1">
        <w:rPr>
          <w:rFonts w:ascii="Garamond" w:hAnsi="Garamond"/>
        </w:rPr>
        <w:t xml:space="preserve">In particolare, la Provincia può contribuire alla pianificazione, alla prevenzione, al coordinamento del volontariato, al supporto operativo in occasione di emergenze, eventi calamitosi, criticità territoriali o attività esercitative. </w:t>
      </w:r>
    </w:p>
    <w:p w14:paraId="1F8EF678"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7. Come posso segnalare una situazione di pericolo su una strada provinciale? </w:t>
      </w:r>
    </w:p>
    <w:p w14:paraId="4A921C34" w14:textId="77777777" w:rsidR="00F444B1" w:rsidRPr="00F444B1" w:rsidRDefault="00F444B1" w:rsidP="00D879FD">
      <w:pPr>
        <w:spacing w:after="80"/>
        <w:jc w:val="both"/>
        <w:rPr>
          <w:rFonts w:ascii="Garamond" w:hAnsi="Garamond"/>
        </w:rPr>
      </w:pPr>
      <w:r w:rsidRPr="00F444B1">
        <w:rPr>
          <w:rFonts w:ascii="Garamond" w:hAnsi="Garamond"/>
        </w:rPr>
        <w:t xml:space="preserve">In caso di buche, alberi caduti, segnaletica danneggiata, ostacoli sulla carreggiata, incidenti, allagamenti o altre situazioni di pericolo lungo una strada provinciale, è opportuno contattare tempestivamente la Polizia Provinciale, la Provincia o, nei casi urgenti, le Forze di Polizia o i numeri di emergenza. </w:t>
      </w:r>
    </w:p>
    <w:p w14:paraId="6250E316" w14:textId="77777777" w:rsidR="00F444B1" w:rsidRPr="00F444B1" w:rsidRDefault="00F444B1" w:rsidP="00D879FD">
      <w:pPr>
        <w:jc w:val="both"/>
        <w:rPr>
          <w:rFonts w:ascii="Garamond" w:hAnsi="Garamond"/>
        </w:rPr>
      </w:pPr>
      <w:r w:rsidRPr="00F444B1">
        <w:rPr>
          <w:rFonts w:ascii="Garamond" w:hAnsi="Garamond"/>
        </w:rPr>
        <w:t xml:space="preserve">La segnalazione deve indicare con precisione il tratto stradale interessato, il senso di marcia, eventuali punti di riferimento e la natura del pericolo. </w:t>
      </w:r>
    </w:p>
    <w:p w14:paraId="5424A7EB"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8. Le GEV possono elevare sanzioni? </w:t>
      </w:r>
    </w:p>
    <w:p w14:paraId="1D4AD5EA" w14:textId="77777777" w:rsidR="00F444B1" w:rsidRPr="00F444B1" w:rsidRDefault="00F444B1" w:rsidP="00D879FD">
      <w:pPr>
        <w:spacing w:after="80"/>
        <w:jc w:val="both"/>
        <w:rPr>
          <w:rFonts w:ascii="Garamond" w:hAnsi="Garamond"/>
        </w:rPr>
      </w:pPr>
      <w:r w:rsidRPr="00F444B1">
        <w:rPr>
          <w:rFonts w:ascii="Garamond" w:hAnsi="Garamond"/>
        </w:rPr>
        <w:t xml:space="preserve">Le Guardie Ecologiche Volontarie possono svolgere attività di accertamento nei limiti previsti dalla normativa regionale, dagli atti di nomina e dalle disposizioni dell’Ente competente. </w:t>
      </w:r>
    </w:p>
    <w:p w14:paraId="5AFD28EE" w14:textId="77777777" w:rsidR="00F444B1" w:rsidRPr="00F444B1" w:rsidRDefault="00F444B1" w:rsidP="00D879FD">
      <w:pPr>
        <w:spacing w:after="80"/>
        <w:jc w:val="both"/>
        <w:rPr>
          <w:rFonts w:ascii="Garamond" w:hAnsi="Garamond"/>
        </w:rPr>
      </w:pPr>
      <w:r w:rsidRPr="00F444B1">
        <w:rPr>
          <w:rFonts w:ascii="Garamond" w:hAnsi="Garamond"/>
        </w:rPr>
        <w:t xml:space="preserve">L’eventuale attività sanzionatoria riguarda specifiche materie ambientali e deve essere svolta secondo </w:t>
      </w:r>
    </w:p>
    <w:p w14:paraId="3D1811C5" w14:textId="77777777" w:rsidR="00F444B1" w:rsidRPr="00F444B1" w:rsidRDefault="00F444B1" w:rsidP="00D879FD">
      <w:pPr>
        <w:spacing w:after="80"/>
        <w:jc w:val="both"/>
        <w:rPr>
          <w:rFonts w:ascii="Garamond" w:hAnsi="Garamond"/>
        </w:rPr>
      </w:pPr>
      <w:r w:rsidRPr="00F444B1">
        <w:rPr>
          <w:rFonts w:ascii="Garamond" w:hAnsi="Garamond"/>
        </w:rPr>
        <w:t xml:space="preserve">procedure, modulistica e competenze stabilite dalla legge.  </w:t>
      </w:r>
    </w:p>
    <w:p w14:paraId="5F6E8E34" w14:textId="77777777" w:rsidR="00F444B1" w:rsidRPr="00F444B1" w:rsidRDefault="00F444B1" w:rsidP="00D879FD">
      <w:pPr>
        <w:spacing w:after="80"/>
        <w:jc w:val="both"/>
        <w:rPr>
          <w:rFonts w:ascii="Garamond" w:hAnsi="Garamond"/>
        </w:rPr>
      </w:pPr>
      <w:r w:rsidRPr="00F444B1">
        <w:rPr>
          <w:rFonts w:ascii="Garamond" w:hAnsi="Garamond"/>
        </w:rPr>
        <w:t xml:space="preserve">Le GEV non sostituiscono gli organi di polizia, ma collaborano al presidio del territorio e alla tutela </w:t>
      </w:r>
    </w:p>
    <w:p w14:paraId="2F52405A" w14:textId="77777777" w:rsidR="00F444B1" w:rsidRPr="00F444B1" w:rsidRDefault="00F444B1" w:rsidP="00D879FD">
      <w:pPr>
        <w:jc w:val="both"/>
        <w:rPr>
          <w:rFonts w:ascii="Garamond" w:hAnsi="Garamond"/>
        </w:rPr>
      </w:pPr>
      <w:r w:rsidRPr="00F444B1">
        <w:rPr>
          <w:rFonts w:ascii="Garamond" w:hAnsi="Garamond"/>
        </w:rPr>
        <w:t xml:space="preserve">dell’ambiente. </w:t>
      </w:r>
    </w:p>
    <w:p w14:paraId="017B7FE9"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9. Le GEV possono intervenire in caso di emergenza? </w:t>
      </w:r>
    </w:p>
    <w:p w14:paraId="79E6BE7F" w14:textId="77777777" w:rsidR="00F444B1" w:rsidRPr="00F444B1" w:rsidRDefault="00F444B1" w:rsidP="00D879FD">
      <w:pPr>
        <w:spacing w:after="80"/>
        <w:jc w:val="both"/>
        <w:rPr>
          <w:rFonts w:ascii="Garamond" w:hAnsi="Garamond"/>
        </w:rPr>
      </w:pPr>
      <w:r w:rsidRPr="00F444B1">
        <w:rPr>
          <w:rFonts w:ascii="Garamond" w:hAnsi="Garamond"/>
        </w:rPr>
        <w:t xml:space="preserve">Le GEV possono collaborare, nei limiti delle proprie competenze, in attività di supporto, monitoraggio, </w:t>
      </w:r>
    </w:p>
    <w:p w14:paraId="2426F877" w14:textId="77777777" w:rsidR="00F444B1" w:rsidRPr="00F444B1" w:rsidRDefault="00F444B1" w:rsidP="00D879FD">
      <w:pPr>
        <w:jc w:val="both"/>
        <w:rPr>
          <w:rFonts w:ascii="Garamond" w:hAnsi="Garamond"/>
        </w:rPr>
      </w:pPr>
      <w:r w:rsidRPr="00F444B1">
        <w:rPr>
          <w:rFonts w:ascii="Garamond" w:hAnsi="Garamond"/>
        </w:rPr>
        <w:t xml:space="preserve">segnalazione e informazione, soprattutto in presenza di criticità ambientali o territoriali. In caso di situazioni di pericolo immediato, emergenze sanitarie, incendi, incidenti, calamità o illeciti in atto, occorre </w:t>
      </w:r>
      <w:r w:rsidRPr="00F444B1">
        <w:rPr>
          <w:rFonts w:ascii="Garamond" w:hAnsi="Garamond"/>
        </w:rPr>
        <w:lastRenderedPageBreak/>
        <w:t xml:space="preserve">contattare i numeri di emergenza e gli organi competenti. Le GEV devono evitare iniziative autonome che possano esporre loro stesse o altri a rischi. </w:t>
      </w:r>
    </w:p>
    <w:p w14:paraId="0616A2A9" w14:textId="77777777" w:rsidR="00F444B1" w:rsidRPr="00F444B1" w:rsidRDefault="00F444B1" w:rsidP="00D879FD">
      <w:pPr>
        <w:spacing w:after="80"/>
        <w:jc w:val="both"/>
        <w:rPr>
          <w:rFonts w:ascii="Garamond" w:hAnsi="Garamond"/>
          <w:b/>
          <w:bCs/>
        </w:rPr>
      </w:pPr>
      <w:r w:rsidRPr="00F444B1">
        <w:rPr>
          <w:rFonts w:ascii="Garamond" w:hAnsi="Garamond"/>
          <w:b/>
          <w:bCs/>
        </w:rPr>
        <w:t xml:space="preserve">10. Perché è importante la collaborazione dei cittadini? </w:t>
      </w:r>
    </w:p>
    <w:p w14:paraId="2D6ACE11" w14:textId="77777777" w:rsidR="00F444B1" w:rsidRPr="00F444B1" w:rsidRDefault="00F444B1" w:rsidP="00D879FD">
      <w:pPr>
        <w:spacing w:after="0"/>
        <w:jc w:val="both"/>
        <w:rPr>
          <w:rFonts w:ascii="Garamond" w:hAnsi="Garamond"/>
        </w:rPr>
      </w:pPr>
      <w:r w:rsidRPr="00F444B1">
        <w:rPr>
          <w:rFonts w:ascii="Garamond" w:hAnsi="Garamond"/>
        </w:rPr>
        <w:t xml:space="preserve">La collaborazione dei cittadini è fondamentale per garantire un controllo più efficace del territorio. </w:t>
      </w:r>
    </w:p>
    <w:p w14:paraId="75701D24" w14:textId="77777777" w:rsidR="00F444B1" w:rsidRPr="00F444B1" w:rsidRDefault="00F444B1" w:rsidP="00D879FD">
      <w:pPr>
        <w:spacing w:after="0"/>
        <w:jc w:val="both"/>
        <w:rPr>
          <w:rFonts w:ascii="Garamond" w:hAnsi="Garamond"/>
        </w:rPr>
      </w:pPr>
      <w:r w:rsidRPr="00F444B1">
        <w:rPr>
          <w:rFonts w:ascii="Garamond" w:hAnsi="Garamond"/>
        </w:rPr>
        <w:t xml:space="preserve">Segnalazioni tempestive e dettagliate permettono agli uffici competenti di intervenire con maggiore rapidità, individuare situazioni di rischio, contrastare comportamenti illeciti e tutelare meglio l’ambiente, la sicurezza stradale e il decoro dei luoghi pubblici. </w:t>
      </w:r>
    </w:p>
    <w:p w14:paraId="691AEC68" w14:textId="77777777" w:rsidR="00F444B1" w:rsidRPr="00F444B1" w:rsidRDefault="00F444B1" w:rsidP="00D879FD">
      <w:pPr>
        <w:spacing w:after="0"/>
        <w:jc w:val="both"/>
        <w:rPr>
          <w:rFonts w:ascii="Garamond" w:hAnsi="Garamond"/>
        </w:rPr>
      </w:pPr>
      <w:r w:rsidRPr="00F444B1">
        <w:rPr>
          <w:rFonts w:ascii="Garamond" w:hAnsi="Garamond"/>
        </w:rPr>
        <w:t xml:space="preserve">La cura del territorio è una responsabilità condivisa tra istituzioni, volontariato organizzato e comunità </w:t>
      </w:r>
    </w:p>
    <w:p w14:paraId="48EC3536" w14:textId="77777777" w:rsidR="00F444B1" w:rsidRPr="00F444B1" w:rsidRDefault="00F444B1" w:rsidP="00D879FD">
      <w:pPr>
        <w:jc w:val="both"/>
        <w:rPr>
          <w:rFonts w:ascii="Garamond" w:hAnsi="Garamond"/>
        </w:rPr>
      </w:pPr>
      <w:r w:rsidRPr="00F444B1">
        <w:rPr>
          <w:rFonts w:ascii="Garamond" w:hAnsi="Garamond"/>
        </w:rPr>
        <w:t>locale.</w:t>
      </w:r>
    </w:p>
    <w:p w14:paraId="27C384AB" w14:textId="77777777" w:rsidR="00E13654" w:rsidRDefault="00E13654"/>
    <w:sectPr w:rsidR="00E136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D40CB"/>
    <w:multiLevelType w:val="hybridMultilevel"/>
    <w:tmpl w:val="C4FC9C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351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EC"/>
    <w:rsid w:val="00216CDC"/>
    <w:rsid w:val="00216DFD"/>
    <w:rsid w:val="004E6F1C"/>
    <w:rsid w:val="00C539EC"/>
    <w:rsid w:val="00D879FD"/>
    <w:rsid w:val="00DA586E"/>
    <w:rsid w:val="00E13654"/>
    <w:rsid w:val="00F444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3579"/>
  <w15:chartTrackingRefBased/>
  <w15:docId w15:val="{27D16940-6CE1-433D-9235-1F7172F6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44B1"/>
    <w:pPr>
      <w:spacing w:line="276" w:lineRule="auto"/>
    </w:pPr>
    <w:rPr>
      <w:rFonts w:asciiTheme="minorHAnsi" w:hAnsiTheme="minorHAnsi"/>
    </w:rPr>
  </w:style>
  <w:style w:type="paragraph" w:styleId="Titolo1">
    <w:name w:val="heading 1"/>
    <w:basedOn w:val="Normale"/>
    <w:next w:val="Normale"/>
    <w:link w:val="Titolo1Carattere"/>
    <w:uiPriority w:val="9"/>
    <w:qFormat/>
    <w:rsid w:val="00C53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53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539E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539E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539E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539E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39E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39E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39E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39E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539E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539E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539E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C539E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C539E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C539E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C539E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C539E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C53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39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39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39E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39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39EC"/>
    <w:rPr>
      <w:i/>
      <w:iCs/>
      <w:color w:val="404040" w:themeColor="text1" w:themeTint="BF"/>
    </w:rPr>
  </w:style>
  <w:style w:type="paragraph" w:styleId="Paragrafoelenco">
    <w:name w:val="List Paragraph"/>
    <w:basedOn w:val="Normale"/>
    <w:uiPriority w:val="34"/>
    <w:qFormat/>
    <w:rsid w:val="00C539EC"/>
    <w:pPr>
      <w:ind w:left="720"/>
      <w:contextualSpacing/>
    </w:pPr>
  </w:style>
  <w:style w:type="character" w:styleId="Enfasiintensa">
    <w:name w:val="Intense Emphasis"/>
    <w:basedOn w:val="Carpredefinitoparagrafo"/>
    <w:uiPriority w:val="21"/>
    <w:qFormat/>
    <w:rsid w:val="00C539EC"/>
    <w:rPr>
      <w:i/>
      <w:iCs/>
      <w:color w:val="0F4761" w:themeColor="accent1" w:themeShade="BF"/>
    </w:rPr>
  </w:style>
  <w:style w:type="paragraph" w:styleId="Citazioneintensa">
    <w:name w:val="Intense Quote"/>
    <w:basedOn w:val="Normale"/>
    <w:next w:val="Normale"/>
    <w:link w:val="CitazioneintensaCarattere"/>
    <w:uiPriority w:val="30"/>
    <w:qFormat/>
    <w:rsid w:val="00C53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539EC"/>
    <w:rPr>
      <w:i/>
      <w:iCs/>
      <w:color w:val="0F4761" w:themeColor="accent1" w:themeShade="BF"/>
    </w:rPr>
  </w:style>
  <w:style w:type="character" w:styleId="Riferimentointenso">
    <w:name w:val="Intense Reference"/>
    <w:basedOn w:val="Carpredefinitoparagrafo"/>
    <w:uiPriority w:val="32"/>
    <w:qFormat/>
    <w:rsid w:val="00C539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Liso</dc:creator>
  <cp:keywords/>
  <dc:description/>
  <cp:lastModifiedBy>Monica Liso</cp:lastModifiedBy>
  <cp:revision>3</cp:revision>
  <dcterms:created xsi:type="dcterms:W3CDTF">2026-08-05T09:23:00Z</dcterms:created>
  <dcterms:modified xsi:type="dcterms:W3CDTF">2026-08-05T10:00:00Z</dcterms:modified>
</cp:coreProperties>
</file>